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92D0D">
        <w:rPr>
          <w:rFonts w:ascii="Times New Roman" w:eastAsia="MS Mincho" w:hAnsi="Times New Roman"/>
          <w:b/>
          <w:sz w:val="28"/>
          <w:szCs w:val="28"/>
        </w:rPr>
        <w:t>281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</w:t>
      </w:r>
      <w:r w:rsidR="00E91955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Сидорина Алексея Сергеевича,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F92D0D">
        <w:rPr>
          <w:rFonts w:eastAsia="MS Mincho"/>
          <w:sz w:val="28"/>
          <w:szCs w:val="28"/>
        </w:rPr>
        <w:t>Сидорин А.С. 24</w:t>
      </w:r>
      <w:r w:rsidR="00C20DB7">
        <w:rPr>
          <w:rFonts w:eastAsia="MS Mincho"/>
          <w:sz w:val="28"/>
          <w:szCs w:val="28"/>
        </w:rPr>
        <w:t>.01.2025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F92D0D">
        <w:rPr>
          <w:rFonts w:eastAsia="MS Mincho"/>
          <w:sz w:val="28"/>
          <w:szCs w:val="28"/>
        </w:rPr>
        <w:t xml:space="preserve">20 часов 53 минуты на 711 км. </w:t>
      </w:r>
      <w:r w:rsidR="00C20DB7">
        <w:rPr>
          <w:rFonts w:eastAsia="MS Mincho"/>
          <w:sz w:val="28"/>
          <w:szCs w:val="28"/>
        </w:rPr>
        <w:t>«</w:t>
      </w:r>
      <w:r w:rsidR="000A5C76">
        <w:rPr>
          <w:rFonts w:eastAsia="MS Mincho"/>
          <w:sz w:val="28"/>
          <w:szCs w:val="28"/>
        </w:rPr>
        <w:t>Нефтеюганск-Мамонтово</w:t>
      </w:r>
      <w:r w:rsidR="00C20DB7">
        <w:rPr>
          <w:rFonts w:eastAsia="MS Mincho"/>
          <w:sz w:val="28"/>
          <w:szCs w:val="28"/>
        </w:rPr>
        <w:t>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F92D0D">
        <w:rPr>
          <w:rFonts w:eastAsia="MS Mincho"/>
          <w:sz w:val="28"/>
          <w:szCs w:val="28"/>
        </w:rPr>
        <w:t>Хенд</w:t>
      </w:r>
      <w:r w:rsidR="005249E9">
        <w:rPr>
          <w:rFonts w:eastAsia="MS Mincho"/>
          <w:sz w:val="28"/>
          <w:szCs w:val="28"/>
        </w:rPr>
        <w:t>е</w:t>
      </w:r>
      <w:r w:rsidR="00F92D0D">
        <w:rPr>
          <w:rFonts w:eastAsia="MS Mincho"/>
          <w:sz w:val="28"/>
          <w:szCs w:val="28"/>
        </w:rPr>
        <w:t xml:space="preserve"> Туксон </w:t>
      </w:r>
      <w:r w:rsidR="000A5C76">
        <w:rPr>
          <w:rFonts w:eastAsia="MS Mincho"/>
          <w:sz w:val="28"/>
          <w:szCs w:val="28"/>
        </w:rPr>
        <w:t>г.н.</w:t>
      </w:r>
      <w:r w:rsidR="00EC39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F92D0D">
        <w:rPr>
          <w:rFonts w:eastAsia="MS Mincho"/>
          <w:sz w:val="28"/>
          <w:szCs w:val="28"/>
        </w:rPr>
        <w:t>-автомобиля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</w:t>
      </w:r>
      <w:r w:rsidRPr="00BE489F">
        <w:rPr>
          <w:rFonts w:eastAsia="MS Mincho"/>
          <w:sz w:val="28"/>
          <w:szCs w:val="28"/>
        </w:rPr>
        <w:t xml:space="preserve">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Сидорин А.С.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</w:t>
      </w:r>
      <w:r w:rsidRPr="00BE489F">
        <w:rPr>
          <w:rFonts w:eastAsia="MS Mincho"/>
          <w:sz w:val="28"/>
          <w:szCs w:val="28"/>
        </w:rPr>
        <w:t>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>с</w:t>
      </w:r>
      <w:r w:rsidRPr="00BE489F">
        <w:rPr>
          <w:sz w:val="28"/>
          <w:szCs w:val="28"/>
        </w:rPr>
        <w:t xml:space="preserve">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F92D0D">
        <w:rPr>
          <w:rFonts w:eastAsia="MS Mincho"/>
          <w:sz w:val="28"/>
          <w:szCs w:val="28"/>
        </w:rPr>
        <w:t>Сидорин</w:t>
      </w:r>
      <w:r w:rsidR="000A5C76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>его не оспаривал</w:t>
      </w:r>
      <w:r w:rsidR="00C20DB7">
        <w:rPr>
          <w:rFonts w:eastAsia="MS Mincho"/>
          <w:sz w:val="28"/>
          <w:szCs w:val="28"/>
        </w:rPr>
        <w:t xml:space="preserve">, </w:t>
      </w:r>
      <w:r w:rsidR="00F92D0D">
        <w:rPr>
          <w:rFonts w:eastAsia="MS Mincho"/>
          <w:sz w:val="28"/>
          <w:szCs w:val="28"/>
        </w:rPr>
        <w:t>заявил что не заметил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F92D0D">
        <w:rPr>
          <w:rFonts w:eastAsia="MS Mincho"/>
          <w:sz w:val="28"/>
          <w:szCs w:val="28"/>
        </w:rPr>
        <w:t>Сидорин</w:t>
      </w:r>
      <w:r w:rsidR="00167838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</w:t>
      </w:r>
      <w:r w:rsidRPr="00BE489F">
        <w:rPr>
          <w:rFonts w:eastAsia="MS Mincho"/>
          <w:sz w:val="28"/>
          <w:szCs w:val="28"/>
        </w:rPr>
        <w:t xml:space="preserve">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5E5F1B" w:rsidP="005E5F1B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Видеозапись правонарушения (соответствует указанным в протоколе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0A5C76">
        <w:rPr>
          <w:snapToGrid w:val="0"/>
          <w:sz w:val="28"/>
          <w:szCs w:val="28"/>
        </w:rPr>
        <w:t>С</w:t>
      </w:r>
      <w:r w:rsidR="00F92D0D">
        <w:rPr>
          <w:snapToGrid w:val="0"/>
          <w:sz w:val="28"/>
          <w:szCs w:val="28"/>
        </w:rPr>
        <w:t>идорина А.С.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</w:t>
      </w:r>
      <w:r w:rsidRPr="00BE489F">
        <w:rPr>
          <w:snapToGrid w:val="0"/>
          <w:sz w:val="28"/>
          <w:szCs w:val="28"/>
        </w:rPr>
        <w:t xml:space="preserve">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ст. 22 </w:t>
      </w:r>
      <w:r w:rsidRPr="00BE489F">
        <w:rPr>
          <w:sz w:val="28"/>
          <w:szCs w:val="28"/>
        </w:rPr>
        <w:t>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</w:t>
      </w:r>
      <w:r w:rsidRPr="00BE489F">
        <w:rPr>
          <w:sz w:val="28"/>
          <w:szCs w:val="28"/>
        </w:rPr>
        <w:t>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</w:t>
      </w:r>
      <w:r w:rsidRPr="00BE489F">
        <w:rPr>
          <w:sz w:val="28"/>
          <w:szCs w:val="28"/>
        </w:rPr>
        <w:t>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</w:t>
      </w:r>
      <w:r w:rsidRPr="00BE489F">
        <w:rPr>
          <w:sz w:val="28"/>
          <w:szCs w:val="28"/>
        </w:rPr>
        <w:t xml:space="preserve">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</w:t>
      </w:r>
      <w:r w:rsidRPr="00BE489F">
        <w:rPr>
          <w:sz w:val="28"/>
          <w:szCs w:val="28"/>
        </w:rPr>
        <w:t>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F92D0D">
        <w:rPr>
          <w:sz w:val="28"/>
          <w:szCs w:val="28"/>
        </w:rPr>
        <w:t>Заявленные причины нарушения не относятся к основаниям, освобождающим от обязанности соблюдения Правил дорожного движения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</w:t>
      </w:r>
      <w:r w:rsidRPr="00BE489F">
        <w:rPr>
          <w:sz w:val="28"/>
          <w:szCs w:val="28"/>
        </w:rPr>
        <w:t xml:space="preserve">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F92D0D">
        <w:rPr>
          <w:sz w:val="28"/>
          <w:szCs w:val="28"/>
        </w:rPr>
        <w:t>Сидорина А.С.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</w:t>
      </w:r>
      <w:r w:rsidRPr="00BE489F">
        <w:rPr>
          <w:sz w:val="28"/>
          <w:szCs w:val="28"/>
        </w:rPr>
        <w:t xml:space="preserve">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</w:t>
      </w:r>
      <w:r w:rsidRPr="00607F15">
        <w:rPr>
          <w:sz w:val="28"/>
          <w:szCs w:val="28"/>
        </w:rPr>
        <w:t>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23F6">
        <w:rPr>
          <w:sz w:val="28"/>
          <w:szCs w:val="28"/>
        </w:rPr>
        <w:t>бстоятельств</w:t>
      </w:r>
      <w:r>
        <w:rPr>
          <w:sz w:val="28"/>
          <w:szCs w:val="28"/>
        </w:rPr>
        <w:t>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Обстоятельств, отягчающих админис</w:t>
      </w:r>
      <w:r w:rsidRPr="0068486F">
        <w:rPr>
          <w:sz w:val="28"/>
          <w:szCs w:val="28"/>
        </w:rPr>
        <w:t xml:space="preserve">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</w:t>
      </w:r>
      <w:r>
        <w:rPr>
          <w:sz w:val="28"/>
          <w:szCs w:val="28"/>
        </w:rPr>
        <w:t>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</w:t>
      </w:r>
      <w:r w:rsidRPr="00607F15">
        <w:rPr>
          <w:snapToGrid w:val="0"/>
          <w:sz w:val="28"/>
          <w:szCs w:val="28"/>
        </w:rPr>
        <w:t>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F92D0D" w:rsidR="00F92D0D">
        <w:rPr>
          <w:rFonts w:eastAsia="MS Mincho"/>
          <w:sz w:val="28"/>
          <w:szCs w:val="28"/>
        </w:rPr>
        <w:t xml:space="preserve"> </w:t>
      </w:r>
      <w:r w:rsidR="00F92D0D">
        <w:rPr>
          <w:rFonts w:eastAsia="MS Mincho"/>
          <w:sz w:val="28"/>
          <w:szCs w:val="28"/>
        </w:rPr>
        <w:t>Сидорина Алексея Сергеевича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</w:t>
      </w:r>
      <w:r w:rsidRPr="00607F15">
        <w:rPr>
          <w:rFonts w:eastAsia="MS Mincho"/>
          <w:sz w:val="28"/>
          <w:szCs w:val="28"/>
        </w:rPr>
        <w:t xml:space="preserve">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</w:t>
            </w:r>
            <w:r w:rsidRPr="00607F15">
              <w:rPr>
                <w:bCs/>
                <w:sz w:val="28"/>
                <w:szCs w:val="28"/>
              </w:rPr>
              <w:t>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</w:t>
            </w:r>
            <w:r w:rsidRPr="00607F15">
              <w:rPr>
                <w:bCs/>
                <w:sz w:val="28"/>
                <w:szCs w:val="28"/>
              </w:rPr>
              <w:t xml:space="preserve">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</w:t>
      </w:r>
      <w:r w:rsidR="00F92D0D">
        <w:rPr>
          <w:sz w:val="28"/>
          <w:szCs w:val="28"/>
        </w:rPr>
        <w:t>3504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</w:t>
      </w:r>
      <w:r w:rsidRPr="003203C0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</w:t>
      </w:r>
      <w:r w:rsidRPr="003203C0">
        <w:rPr>
          <w:sz w:val="28"/>
          <w:szCs w:val="28"/>
        </w:rPr>
        <w:t>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</w:t>
      </w:r>
      <w:r w:rsidRPr="003203C0">
        <w:rPr>
          <w:sz w:val="28"/>
          <w:szCs w:val="28"/>
        </w:rPr>
        <w:t>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</w:t>
      </w:r>
      <w:r w:rsidRPr="003203C0">
        <w:rPr>
          <w:sz w:val="28"/>
          <w:szCs w:val="28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</w:t>
      </w:r>
      <w:r w:rsidRPr="003203C0">
        <w:rPr>
          <w:sz w:val="28"/>
          <w:szCs w:val="28"/>
        </w:rPr>
        <w:t>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</w:t>
      </w:r>
      <w:r w:rsidRPr="003203C0">
        <w:rPr>
          <w:sz w:val="28"/>
          <w:szCs w:val="28"/>
        </w:rPr>
        <w:t xml:space="preserve">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 xml:space="preserve"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</w:t>
      </w:r>
      <w:r w:rsidRPr="003203C0">
        <w:rPr>
          <w:sz w:val="28"/>
          <w:szCs w:val="28"/>
          <w:shd w:val="clear" w:color="auto" w:fill="FFFFFF"/>
        </w:rPr>
        <w:t>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</w:t>
      </w:r>
      <w:r w:rsidRPr="003203C0">
        <w:rPr>
          <w:sz w:val="28"/>
          <w:szCs w:val="28"/>
          <w:shd w:val="clear" w:color="auto" w:fill="FFFFFF"/>
        </w:rPr>
        <w:t>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</w:t>
      </w:r>
      <w:r w:rsidRPr="003203C0">
        <w:rPr>
          <w:sz w:val="28"/>
          <w:szCs w:val="28"/>
          <w:shd w:val="clear" w:color="auto" w:fill="FFFFFF"/>
        </w:rPr>
        <w:t>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</w:t>
      </w:r>
      <w:r w:rsidRPr="003203C0">
        <w:rPr>
          <w:sz w:val="28"/>
          <w:szCs w:val="28"/>
        </w:rPr>
        <w:t xml:space="preserve">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</w:t>
      </w:r>
      <w:r w:rsidRPr="003203C0">
        <w:rPr>
          <w:sz w:val="28"/>
          <w:szCs w:val="28"/>
        </w:rPr>
        <w:t xml:space="preserve">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</w:t>
      </w:r>
      <w:r w:rsidRPr="003203C0">
        <w:rPr>
          <w:sz w:val="28"/>
          <w:szCs w:val="28"/>
        </w:rPr>
        <w:t xml:space="preserve">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0E0A18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5C76"/>
    <w:rsid w:val="000B4E98"/>
    <w:rsid w:val="000C3248"/>
    <w:rsid w:val="000C7F38"/>
    <w:rsid w:val="000D46E9"/>
    <w:rsid w:val="000D508B"/>
    <w:rsid w:val="000D77E1"/>
    <w:rsid w:val="000E0A18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2130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635B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A706A"/>
    <w:rsid w:val="004B1B2E"/>
    <w:rsid w:val="004B59AA"/>
    <w:rsid w:val="004D5081"/>
    <w:rsid w:val="004E1414"/>
    <w:rsid w:val="004E6428"/>
    <w:rsid w:val="004F00AE"/>
    <w:rsid w:val="004F1ED2"/>
    <w:rsid w:val="004F75D8"/>
    <w:rsid w:val="00514EB5"/>
    <w:rsid w:val="005213FA"/>
    <w:rsid w:val="00522533"/>
    <w:rsid w:val="00522874"/>
    <w:rsid w:val="005249E9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0609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2DE5"/>
    <w:rsid w:val="00C15EDA"/>
    <w:rsid w:val="00C178FB"/>
    <w:rsid w:val="00C20DB7"/>
    <w:rsid w:val="00C27049"/>
    <w:rsid w:val="00C37A52"/>
    <w:rsid w:val="00C646E1"/>
    <w:rsid w:val="00C74327"/>
    <w:rsid w:val="00C754CD"/>
    <w:rsid w:val="00C75EE7"/>
    <w:rsid w:val="00C76BFB"/>
    <w:rsid w:val="00C80B99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39DE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92D0D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3315-4EF3-4D9F-ACBA-290CE601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